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32" w:rsidRDefault="00146F32" w:rsidP="00146F32">
      <w:pPr>
        <w:ind w:left="-360" w:right="-496"/>
        <w:jc w:val="center"/>
        <w:rPr>
          <w:rFonts w:ascii="Arial" w:hAnsi="Arial" w:cs="Arial"/>
        </w:rPr>
      </w:pPr>
      <w:r>
        <w:rPr>
          <w:rFonts w:ascii="Arial" w:hAnsi="Arial" w:cs="Arial"/>
          <w:noProof/>
          <w:lang w:eastAsia="zh-CN"/>
        </w:rPr>
        <w:drawing>
          <wp:inline distT="0" distB="0" distL="0" distR="0">
            <wp:extent cx="1019175" cy="1295400"/>
            <wp:effectExtent l="19050" t="0" r="9525" b="0"/>
            <wp:docPr id="1" name="Picture 1" descr="MCj04363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3930000[1]"/>
                    <pic:cNvPicPr>
                      <a:picLocks noChangeAspect="1" noChangeArrowheads="1"/>
                    </pic:cNvPicPr>
                  </pic:nvPicPr>
                  <pic:blipFill>
                    <a:blip r:embed="rId5" cstate="print"/>
                    <a:srcRect/>
                    <a:stretch>
                      <a:fillRect/>
                    </a:stretch>
                  </pic:blipFill>
                  <pic:spPr bwMode="auto">
                    <a:xfrm>
                      <a:off x="0" y="0"/>
                      <a:ext cx="1019175" cy="129540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eastAsia="zh-CN"/>
        </w:rPr>
        <w:drawing>
          <wp:inline distT="0" distB="0" distL="0" distR="0">
            <wp:extent cx="1076325" cy="933450"/>
            <wp:effectExtent l="19050" t="0" r="0" b="0"/>
            <wp:docPr id="2" name="Picture 2" descr="MCSO0000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O00001_0000[1]"/>
                    <pic:cNvPicPr>
                      <a:picLocks noChangeAspect="1" noChangeArrowheads="1"/>
                    </pic:cNvPicPr>
                  </pic:nvPicPr>
                  <pic:blipFill>
                    <a:blip r:embed="rId6" cstate="print"/>
                    <a:srcRect/>
                    <a:stretch>
                      <a:fillRect/>
                    </a:stretch>
                  </pic:blipFill>
                  <pic:spPr bwMode="auto">
                    <a:xfrm>
                      <a:off x="0" y="0"/>
                      <a:ext cx="1076325" cy="93345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eastAsia="zh-CN"/>
        </w:rPr>
        <w:drawing>
          <wp:inline distT="0" distB="0" distL="0" distR="0">
            <wp:extent cx="1152525" cy="1295400"/>
            <wp:effectExtent l="0" t="0" r="0" b="0"/>
            <wp:docPr id="3" name="Picture 3" descr="MCSO0062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O00626_0000[1]"/>
                    <pic:cNvPicPr>
                      <a:picLocks noChangeAspect="1" noChangeArrowheads="1"/>
                    </pic:cNvPicPr>
                  </pic:nvPicPr>
                  <pic:blipFill>
                    <a:blip r:embed="rId7" cstate="print"/>
                    <a:srcRect/>
                    <a:stretch>
                      <a:fillRect/>
                    </a:stretch>
                  </pic:blipFill>
                  <pic:spPr bwMode="auto">
                    <a:xfrm>
                      <a:off x="0" y="0"/>
                      <a:ext cx="1152525" cy="129540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eastAsia="zh-CN"/>
        </w:rPr>
        <w:drawing>
          <wp:inline distT="0" distB="0" distL="0" distR="0">
            <wp:extent cx="1009650" cy="1009650"/>
            <wp:effectExtent l="0" t="0" r="0" b="0"/>
            <wp:docPr id="4" name="Picture 4" descr="MCj04315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580000[1]"/>
                    <pic:cNvPicPr>
                      <a:picLocks noChangeAspect="1" noChangeArrowheads="1"/>
                    </pic:cNvPicPr>
                  </pic:nvPicPr>
                  <pic:blipFill>
                    <a:blip r:embed="rId8"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eastAsia="zh-CN"/>
        </w:rPr>
        <w:drawing>
          <wp:inline distT="0" distB="0" distL="0" distR="0">
            <wp:extent cx="1038225" cy="952500"/>
            <wp:effectExtent l="19050" t="0" r="9525" b="0"/>
            <wp:docPr id="5" name="Picture 5" descr="j030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04933"/>
                    <pic:cNvPicPr>
                      <a:picLocks noChangeAspect="1" noChangeArrowheads="1"/>
                    </pic:cNvPicPr>
                  </pic:nvPicPr>
                  <pic:blipFill>
                    <a:blip r:embed="rId9" cstate="print"/>
                    <a:srcRect/>
                    <a:stretch>
                      <a:fillRect/>
                    </a:stretch>
                  </pic:blipFill>
                  <pic:spPr bwMode="auto">
                    <a:xfrm>
                      <a:off x="0" y="0"/>
                      <a:ext cx="1038225" cy="952500"/>
                    </a:xfrm>
                    <a:prstGeom prst="rect">
                      <a:avLst/>
                    </a:prstGeom>
                    <a:noFill/>
                    <a:ln w="9525">
                      <a:noFill/>
                      <a:miter lim="800000"/>
                      <a:headEnd/>
                      <a:tailEnd/>
                    </a:ln>
                  </pic:spPr>
                </pic:pic>
              </a:graphicData>
            </a:graphic>
          </wp:inline>
        </w:drawing>
      </w:r>
    </w:p>
    <w:p w:rsidR="00146F32" w:rsidRDefault="00146F32" w:rsidP="00146F32">
      <w:pPr>
        <w:ind w:left="-360" w:right="-496"/>
        <w:rPr>
          <w:rFonts w:ascii="Arial" w:hAnsi="Arial" w:cs="Arial"/>
        </w:rPr>
      </w:pPr>
    </w:p>
    <w:p w:rsidR="00146F32" w:rsidRDefault="00146F32" w:rsidP="00146F32">
      <w:pPr>
        <w:rPr>
          <w:rFonts w:ascii="Arial" w:hAnsi="Arial" w:cs="Arial"/>
        </w:rPr>
      </w:pPr>
      <w:r>
        <w:rPr>
          <w:rFonts w:ascii="Arial" w:hAnsi="Arial" w:cs="Arial"/>
        </w:rPr>
        <w:t xml:space="preserve">Waddell Academy has a </w:t>
      </w:r>
      <w:r w:rsidRPr="009C5C10">
        <w:rPr>
          <w:rFonts w:ascii="Arial" w:hAnsi="Arial" w:cs="Arial"/>
          <w:b/>
          <w:sz w:val="24"/>
          <w:szCs w:val="24"/>
        </w:rPr>
        <w:t>Celebration Policy</w:t>
      </w:r>
      <w:r>
        <w:rPr>
          <w:rFonts w:ascii="Arial" w:hAnsi="Arial" w:cs="Arial"/>
        </w:rPr>
        <w:t xml:space="preserve">, to </w:t>
      </w:r>
      <w:r w:rsidRPr="009C5C10">
        <w:rPr>
          <w:rFonts w:ascii="Arial" w:hAnsi="Arial" w:cs="Arial"/>
          <w:u w:val="single"/>
        </w:rPr>
        <w:t>avoid interrupting instruction</w:t>
      </w:r>
      <w:r>
        <w:rPr>
          <w:rFonts w:ascii="Arial" w:hAnsi="Arial" w:cs="Arial"/>
        </w:rPr>
        <w:t xml:space="preserve"> for birthdays and other individual events.   Parents, please coordinate all plans in advance with the classroom teacher, to avoid any hurt feelings, misunderstandings, or scheduling conflicts!</w:t>
      </w:r>
    </w:p>
    <w:p w:rsidR="00146F32" w:rsidRDefault="00146F32" w:rsidP="00146F32">
      <w:pPr>
        <w:numPr>
          <w:ilvl w:val="0"/>
          <w:numId w:val="1"/>
        </w:numPr>
        <w:tabs>
          <w:tab w:val="clear" w:pos="463"/>
          <w:tab w:val="left" w:pos="360"/>
        </w:tabs>
        <w:spacing w:after="0" w:line="240" w:lineRule="auto"/>
        <w:ind w:left="360"/>
        <w:rPr>
          <w:rFonts w:ascii="Arial" w:hAnsi="Arial" w:cs="Arial"/>
        </w:rPr>
      </w:pPr>
      <w:r>
        <w:rPr>
          <w:rFonts w:ascii="Arial" w:hAnsi="Arial" w:cs="Arial"/>
        </w:rPr>
        <w:t xml:space="preserve">Birthday celebrations are appropriate at lunch time in the cafeteria, for the whole class.  Please be aware of our crowded cafeteria and tight schedule.  Try hard not to block traffic or impact other classes during the celebration. </w:t>
      </w:r>
    </w:p>
    <w:p w:rsidR="00146F32" w:rsidRDefault="00146F32" w:rsidP="00146F32">
      <w:pPr>
        <w:numPr>
          <w:ilvl w:val="0"/>
          <w:numId w:val="1"/>
        </w:numPr>
        <w:tabs>
          <w:tab w:val="clear" w:pos="463"/>
          <w:tab w:val="left" w:pos="360"/>
        </w:tabs>
        <w:spacing w:after="0" w:line="240" w:lineRule="auto"/>
        <w:ind w:left="360"/>
        <w:rPr>
          <w:rFonts w:ascii="Arial" w:hAnsi="Arial" w:cs="Arial"/>
        </w:rPr>
      </w:pPr>
      <w:r>
        <w:rPr>
          <w:rFonts w:ascii="Arial" w:hAnsi="Arial" w:cs="Arial"/>
        </w:rPr>
        <w:t xml:space="preserve">Please be sensitive to children who are not allowed to take part in parties for family / religious reasons.  </w:t>
      </w:r>
    </w:p>
    <w:p w:rsidR="00146F32" w:rsidRDefault="00146F32" w:rsidP="00146F32">
      <w:pPr>
        <w:numPr>
          <w:ilvl w:val="0"/>
          <w:numId w:val="1"/>
        </w:numPr>
        <w:tabs>
          <w:tab w:val="clear" w:pos="463"/>
        </w:tabs>
        <w:spacing w:after="0" w:line="240" w:lineRule="auto"/>
        <w:ind w:left="360"/>
        <w:rPr>
          <w:rFonts w:ascii="Arial" w:hAnsi="Arial" w:cs="Arial"/>
        </w:rPr>
      </w:pPr>
      <w:r>
        <w:rPr>
          <w:rFonts w:ascii="Arial" w:hAnsi="Arial" w:cs="Arial"/>
        </w:rPr>
        <w:t>Do not take pictures without permission – not all children have a signed photo release on file</w:t>
      </w:r>
    </w:p>
    <w:p w:rsidR="00146F32" w:rsidRDefault="00146F32" w:rsidP="00146F32">
      <w:pPr>
        <w:numPr>
          <w:ilvl w:val="0"/>
          <w:numId w:val="1"/>
        </w:numPr>
        <w:tabs>
          <w:tab w:val="clear" w:pos="463"/>
        </w:tabs>
        <w:spacing w:after="0" w:line="360" w:lineRule="auto"/>
        <w:ind w:left="360"/>
        <w:rPr>
          <w:rFonts w:ascii="Arial" w:hAnsi="Arial" w:cs="Arial"/>
        </w:rPr>
      </w:pPr>
      <w:r>
        <w:rPr>
          <w:rFonts w:ascii="Arial" w:hAnsi="Arial" w:cs="Arial"/>
        </w:rPr>
        <w:t>All food must be commercially prepared, and may not contain any peanut products.</w:t>
      </w:r>
    </w:p>
    <w:p w:rsidR="00146F32" w:rsidRDefault="00146F32" w:rsidP="00146F32">
      <w:pPr>
        <w:rPr>
          <w:rFonts w:ascii="Arial" w:hAnsi="Arial" w:cs="Arial"/>
        </w:rPr>
      </w:pPr>
      <w:r>
        <w:rPr>
          <w:rFonts w:ascii="Arial" w:hAnsi="Arial" w:cs="Arial"/>
        </w:rPr>
        <w:t xml:space="preserve">School-wide celebrations for </w:t>
      </w:r>
      <w:proofErr w:type="spellStart"/>
      <w:r>
        <w:rPr>
          <w:rFonts w:ascii="Arial" w:hAnsi="Arial" w:cs="Arial"/>
        </w:rPr>
        <w:t>Fasching</w:t>
      </w:r>
      <w:proofErr w:type="spellEnd"/>
      <w:r>
        <w:rPr>
          <w:rFonts w:ascii="Arial" w:hAnsi="Arial" w:cs="Arial"/>
        </w:rPr>
        <w:t xml:space="preserve"> / Mardi </w:t>
      </w:r>
      <w:proofErr w:type="gramStart"/>
      <w:r>
        <w:rPr>
          <w:rFonts w:ascii="Arial" w:hAnsi="Arial" w:cs="Arial"/>
        </w:rPr>
        <w:t>Gras</w:t>
      </w:r>
      <w:proofErr w:type="gramEnd"/>
      <w:r>
        <w:rPr>
          <w:rFonts w:ascii="Arial" w:hAnsi="Arial" w:cs="Arial"/>
        </w:rPr>
        <w:t xml:space="preserve">, Chinese New Year, </w:t>
      </w:r>
      <w:smartTag w:uri="urn:schemas-microsoft-com:office:smarttags" w:element="place">
        <w:r>
          <w:rPr>
            <w:rFonts w:ascii="Arial" w:hAnsi="Arial" w:cs="Arial"/>
          </w:rPr>
          <w:t>St. Martin</w:t>
        </w:r>
      </w:smartTag>
      <w:r>
        <w:rPr>
          <w:rFonts w:ascii="Arial" w:hAnsi="Arial" w:cs="Arial"/>
        </w:rPr>
        <w:t>’s Day, and many others throughout the year are specifically linked to the culture and language of the countries where our foreign languages are spoken – they are important parts of our children’s cultural education AND they are so much fun!</w:t>
      </w:r>
    </w:p>
    <w:p w:rsidR="00146F32" w:rsidRDefault="00146F32" w:rsidP="00146F32">
      <w:pPr>
        <w:rPr>
          <w:rFonts w:ascii="Arial" w:hAnsi="Arial" w:cs="Arial"/>
        </w:rPr>
      </w:pPr>
      <w:r>
        <w:rPr>
          <w:rFonts w:ascii="Arial" w:hAnsi="Arial" w:cs="Arial"/>
        </w:rPr>
        <w:t xml:space="preserve">At Waddell Academy we do not celebrate Halloween at school. </w:t>
      </w:r>
    </w:p>
    <w:p w:rsidR="00146F32" w:rsidRPr="008A0B29" w:rsidRDefault="00146F32" w:rsidP="00146F32">
      <w:pPr>
        <w:ind w:right="-496"/>
        <w:rPr>
          <w:rFonts w:ascii="Arial" w:hAnsi="Arial" w:cs="Arial"/>
        </w:rPr>
      </w:pPr>
      <w:r>
        <w:rPr>
          <w:rFonts w:ascii="Arial" w:hAnsi="Arial" w:cs="Arial"/>
        </w:rPr>
        <w:t xml:space="preserve">If you have any questions about school celebrations and your child, please contact a school administrator or your child’s classroom teacher.  </w:t>
      </w:r>
    </w:p>
    <w:p w:rsidR="00146F32" w:rsidRDefault="00146F32" w:rsidP="00146F32"/>
    <w:p w:rsidR="00146F32" w:rsidRPr="00627369" w:rsidRDefault="00146F32" w:rsidP="00146F32">
      <w:pPr>
        <w:rPr>
          <w:b/>
        </w:rPr>
      </w:pPr>
    </w:p>
    <w:p w:rsidR="00146F32" w:rsidRDefault="00146F32" w:rsidP="00146F32"/>
    <w:p w:rsidR="00146F32" w:rsidRDefault="00146F32" w:rsidP="00146F32"/>
    <w:p w:rsidR="008576BC" w:rsidRDefault="008576BC"/>
    <w:sectPr w:rsidR="008576BC" w:rsidSect="00857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7C31"/>
    <w:multiLevelType w:val="hybridMultilevel"/>
    <w:tmpl w:val="7652BFAE"/>
    <w:lvl w:ilvl="0" w:tplc="04090001">
      <w:start w:val="1"/>
      <w:numFmt w:val="bullet"/>
      <w:lvlText w:val=""/>
      <w:lvlJc w:val="left"/>
      <w:pPr>
        <w:tabs>
          <w:tab w:val="num" w:pos="463"/>
        </w:tabs>
        <w:ind w:left="463" w:hanging="360"/>
      </w:pPr>
      <w:rPr>
        <w:rFonts w:ascii="Symbol" w:hAnsi="Symbol" w:hint="default"/>
      </w:rPr>
    </w:lvl>
    <w:lvl w:ilvl="1" w:tplc="04090003" w:tentative="1">
      <w:start w:val="1"/>
      <w:numFmt w:val="bullet"/>
      <w:lvlText w:val="o"/>
      <w:lvlJc w:val="left"/>
      <w:pPr>
        <w:tabs>
          <w:tab w:val="num" w:pos="1183"/>
        </w:tabs>
        <w:ind w:left="1183" w:hanging="360"/>
      </w:pPr>
      <w:rPr>
        <w:rFonts w:ascii="Courier New" w:hAnsi="Courier New" w:cs="Courier New" w:hint="default"/>
      </w:rPr>
    </w:lvl>
    <w:lvl w:ilvl="2" w:tplc="04090005" w:tentative="1">
      <w:start w:val="1"/>
      <w:numFmt w:val="bullet"/>
      <w:lvlText w:val=""/>
      <w:lvlJc w:val="left"/>
      <w:pPr>
        <w:tabs>
          <w:tab w:val="num" w:pos="1903"/>
        </w:tabs>
        <w:ind w:left="1903" w:hanging="360"/>
      </w:pPr>
      <w:rPr>
        <w:rFonts w:ascii="Wingdings" w:hAnsi="Wingdings" w:hint="default"/>
      </w:rPr>
    </w:lvl>
    <w:lvl w:ilvl="3" w:tplc="04090001" w:tentative="1">
      <w:start w:val="1"/>
      <w:numFmt w:val="bullet"/>
      <w:lvlText w:val=""/>
      <w:lvlJc w:val="left"/>
      <w:pPr>
        <w:tabs>
          <w:tab w:val="num" w:pos="2623"/>
        </w:tabs>
        <w:ind w:left="2623" w:hanging="360"/>
      </w:pPr>
      <w:rPr>
        <w:rFonts w:ascii="Symbol" w:hAnsi="Symbol" w:hint="default"/>
      </w:rPr>
    </w:lvl>
    <w:lvl w:ilvl="4" w:tplc="04090003" w:tentative="1">
      <w:start w:val="1"/>
      <w:numFmt w:val="bullet"/>
      <w:lvlText w:val="o"/>
      <w:lvlJc w:val="left"/>
      <w:pPr>
        <w:tabs>
          <w:tab w:val="num" w:pos="3343"/>
        </w:tabs>
        <w:ind w:left="3343" w:hanging="360"/>
      </w:pPr>
      <w:rPr>
        <w:rFonts w:ascii="Courier New" w:hAnsi="Courier New" w:cs="Courier New" w:hint="default"/>
      </w:rPr>
    </w:lvl>
    <w:lvl w:ilvl="5" w:tplc="04090005" w:tentative="1">
      <w:start w:val="1"/>
      <w:numFmt w:val="bullet"/>
      <w:lvlText w:val=""/>
      <w:lvlJc w:val="left"/>
      <w:pPr>
        <w:tabs>
          <w:tab w:val="num" w:pos="4063"/>
        </w:tabs>
        <w:ind w:left="4063" w:hanging="360"/>
      </w:pPr>
      <w:rPr>
        <w:rFonts w:ascii="Wingdings" w:hAnsi="Wingdings" w:hint="default"/>
      </w:rPr>
    </w:lvl>
    <w:lvl w:ilvl="6" w:tplc="04090001" w:tentative="1">
      <w:start w:val="1"/>
      <w:numFmt w:val="bullet"/>
      <w:lvlText w:val=""/>
      <w:lvlJc w:val="left"/>
      <w:pPr>
        <w:tabs>
          <w:tab w:val="num" w:pos="4783"/>
        </w:tabs>
        <w:ind w:left="4783" w:hanging="360"/>
      </w:pPr>
      <w:rPr>
        <w:rFonts w:ascii="Symbol" w:hAnsi="Symbol" w:hint="default"/>
      </w:rPr>
    </w:lvl>
    <w:lvl w:ilvl="7" w:tplc="04090003" w:tentative="1">
      <w:start w:val="1"/>
      <w:numFmt w:val="bullet"/>
      <w:lvlText w:val="o"/>
      <w:lvlJc w:val="left"/>
      <w:pPr>
        <w:tabs>
          <w:tab w:val="num" w:pos="5503"/>
        </w:tabs>
        <w:ind w:left="5503" w:hanging="360"/>
      </w:pPr>
      <w:rPr>
        <w:rFonts w:ascii="Courier New" w:hAnsi="Courier New" w:cs="Courier New" w:hint="default"/>
      </w:rPr>
    </w:lvl>
    <w:lvl w:ilvl="8" w:tplc="04090005" w:tentative="1">
      <w:start w:val="1"/>
      <w:numFmt w:val="bullet"/>
      <w:lvlText w:val=""/>
      <w:lvlJc w:val="left"/>
      <w:pPr>
        <w:tabs>
          <w:tab w:val="num" w:pos="6223"/>
        </w:tabs>
        <w:ind w:left="622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6F32"/>
    <w:rsid w:val="00146F32"/>
    <w:rsid w:val="008576BC"/>
    <w:rsid w:val="00C87C37"/>
    <w:rsid w:val="00DF2A3C"/>
    <w:rsid w:val="00E05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3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32"/>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1136</Characters>
  <Application>Microsoft Office Word</Application>
  <DocSecurity>0</DocSecurity>
  <Lines>9</Lines>
  <Paragraphs>2</Paragraphs>
  <ScaleCrop>false</ScaleCrop>
  <Company>Charlotte Mecklenburg Schools</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Lixin</cp:lastModifiedBy>
  <cp:revision>2</cp:revision>
  <dcterms:created xsi:type="dcterms:W3CDTF">2015-09-05T02:38:00Z</dcterms:created>
  <dcterms:modified xsi:type="dcterms:W3CDTF">2015-09-05T02:38:00Z</dcterms:modified>
</cp:coreProperties>
</file>